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59" w:lineRule="auto"/>
        <w:ind w:left="561" w:right="0" w:firstLine="0"/>
        <w:jc w:val="center"/>
        <w:rPr/>
      </w:pPr>
      <w:r w:rsidDel="00000000" w:rsidR="00000000" w:rsidRPr="00000000">
        <w:rPr/>
        <w:drawing>
          <wp:inline distB="0" distT="0" distL="0" distR="0">
            <wp:extent cx="1140460" cy="1130287"/>
            <wp:effectExtent b="0" l="0" r="0" t="0"/>
            <wp:docPr id="19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0460" cy="11302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59" w:lineRule="auto"/>
        <w:ind w:left="4178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7" w:line="259" w:lineRule="auto"/>
        <w:ind w:left="4178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59" w:lineRule="auto"/>
        <w:ind w:left="0" w:firstLine="0"/>
        <w:jc w:val="right"/>
        <w:rPr/>
      </w:pPr>
      <w:r w:rsidDel="00000000" w:rsidR="00000000" w:rsidRPr="00000000">
        <w:rPr>
          <w:rtl w:val="0"/>
        </w:rPr>
        <w:t xml:space="preserve">Santiago, 12 agosto 2024</w:t>
      </w:r>
    </w:p>
    <w:p w:rsidR="00000000" w:rsidDel="00000000" w:rsidP="00000000" w:rsidRDefault="00000000" w:rsidRPr="00000000" w14:paraId="00000005">
      <w:pPr>
        <w:spacing w:after="0" w:line="259" w:lineRule="auto"/>
        <w:ind w:left="71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45" w:line="259" w:lineRule="auto"/>
        <w:ind w:left="71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sz w:val="17"/>
          <w:szCs w:val="17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67" w:line="259" w:lineRule="auto"/>
        <w:ind w:left="1013" w:right="0" w:firstLine="0"/>
        <w:jc w:val="left"/>
        <w:rPr/>
      </w:pPr>
      <w:r w:rsidDel="00000000" w:rsidR="00000000" w:rsidRPr="00000000">
        <w:rPr>
          <w:b w:val="1"/>
          <w:u w:val="single"/>
          <w:rtl w:val="0"/>
        </w:rPr>
        <w:t xml:space="preserve">INSTRUCTIVO PARA INSCRIPCIÓN Y PARTICIPACIÓN EN RODEOS 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67" w:line="259" w:lineRule="auto"/>
        <w:ind w:left="164" w:right="0" w:firstLine="0"/>
        <w:jc w:val="center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59" w:lineRule="auto"/>
        <w:ind w:left="1916" w:right="0" w:firstLine="0"/>
        <w:jc w:val="left"/>
        <w:rPr/>
      </w:pPr>
      <w:r w:rsidDel="00000000" w:rsidR="00000000" w:rsidRPr="00000000">
        <w:rPr>
          <w:b w:val="1"/>
          <w:u w:val="single"/>
          <w:rtl w:val="0"/>
        </w:rPr>
        <w:t xml:space="preserve">PARA CRIADORES MODALIDAD LIMITADOS A 25 COLLERAS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59" w:lineRule="auto"/>
        <w:ind w:left="710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67" w:line="259" w:lineRule="auto"/>
        <w:ind w:left="710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826" w:right="189" w:firstLine="0"/>
        <w:rPr>
          <w:b w:val="1"/>
        </w:rPr>
      </w:pPr>
      <w:r w:rsidDel="00000000" w:rsidR="00000000" w:rsidRPr="00000000">
        <w:rPr>
          <w:rtl w:val="0"/>
        </w:rPr>
        <w:t xml:space="preserve">Con el objeto de aclarar dudas surgidas respecto a la implementación de esta nueva modalidad de Rodeo para Criadores </w:t>
      </w:r>
      <w:r w:rsidDel="00000000" w:rsidR="00000000" w:rsidRPr="00000000">
        <w:rPr>
          <w:b w:val="1"/>
          <w:rtl w:val="0"/>
        </w:rPr>
        <w:t xml:space="preserve">la cual es solo para efectos de la repartición de cupos, vale decir en todo lo reglamentario se rige por las normas de un Rodeo para Criadores.</w:t>
      </w:r>
    </w:p>
    <w:p w:rsidR="00000000" w:rsidDel="00000000" w:rsidP="00000000" w:rsidRDefault="00000000" w:rsidRPr="00000000" w14:paraId="0000000D">
      <w:pPr>
        <w:ind w:left="826" w:right="189" w:firstLine="0"/>
        <w:rPr/>
      </w:pPr>
      <w:r w:rsidDel="00000000" w:rsidR="00000000" w:rsidRPr="00000000">
        <w:rPr>
          <w:rtl w:val="0"/>
        </w:rPr>
        <w:t xml:space="preserve">La Gerencia Deportiva de la Federación tiene a bien aclarar los siguientes aspectos: </w:t>
      </w:r>
    </w:p>
    <w:p w:rsidR="00000000" w:rsidDel="00000000" w:rsidP="00000000" w:rsidRDefault="00000000" w:rsidRPr="00000000" w14:paraId="0000000E">
      <w:pPr>
        <w:spacing w:after="0" w:line="259" w:lineRule="auto"/>
        <w:ind w:left="71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0" w:line="259" w:lineRule="auto"/>
        <w:ind w:left="71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ind w:left="705" w:right="260" w:firstLine="0"/>
        <w:rPr>
          <w:color w:val="0000ff"/>
        </w:rPr>
      </w:pPr>
      <w:r w:rsidDel="00000000" w:rsidR="00000000" w:rsidRPr="00000000">
        <w:rPr>
          <w:rtl w:val="0"/>
        </w:rPr>
        <w:t xml:space="preserve">1.- El aviso de inscripción debe ser mediante un</w:t>
      </w:r>
      <w:r w:rsidDel="00000000" w:rsidR="00000000" w:rsidRPr="00000000">
        <w:rPr>
          <w:b w:val="1"/>
          <w:rtl w:val="0"/>
        </w:rPr>
        <w:t xml:space="preserve"> correo de la Asociación interesada en participar</w:t>
      </w:r>
      <w:r w:rsidDel="00000000" w:rsidR="00000000" w:rsidRPr="00000000">
        <w:rPr>
          <w:rtl w:val="0"/>
        </w:rPr>
        <w:t xml:space="preserve">, donde indique nombre de los jinetes que componen la collera o equipo (sólo 2 jinetes), nombre de los caballos. El correo debe ir con copia a </w:t>
      </w:r>
      <w:r w:rsidDel="00000000" w:rsidR="00000000" w:rsidRPr="00000000">
        <w:rPr>
          <w:color w:val="0000ff"/>
          <w:u w:val="single"/>
          <w:rtl w:val="0"/>
        </w:rPr>
        <w:t xml:space="preserve">contacto@ferochi.cl</w:t>
      </w:r>
      <w:r w:rsidDel="00000000" w:rsidR="00000000" w:rsidRPr="00000000">
        <w:rPr>
          <w:color w:val="0000ff"/>
          <w:rtl w:val="0"/>
        </w:rPr>
        <w:t xml:space="preserve"> </w:t>
      </w:r>
    </w:p>
    <w:p w:rsidR="00000000" w:rsidDel="00000000" w:rsidP="00000000" w:rsidRDefault="00000000" w:rsidRPr="00000000" w14:paraId="00000011">
      <w:pPr>
        <w:ind w:left="705" w:right="26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05" w:right="26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La recepción de correos será válida a partir de la publicación del Rodeo en el calendario oficial.</w:t>
      </w:r>
    </w:p>
    <w:p w:rsidR="00000000" w:rsidDel="00000000" w:rsidP="00000000" w:rsidRDefault="00000000" w:rsidRPr="00000000" w14:paraId="00000013">
      <w:pPr>
        <w:ind w:left="705" w:right="26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05" w:right="26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Los Criaderos interesados en participar en estos Rodeos sólo podrán inscribirse en un rodeo modalidad interasociaciones limitado a 25 colleras  por fecha, la doble inscripción o postulación es causal de la anulación de ambas.</w:t>
      </w:r>
    </w:p>
    <w:p w:rsidR="00000000" w:rsidDel="00000000" w:rsidP="00000000" w:rsidRDefault="00000000" w:rsidRPr="00000000" w14:paraId="00000015">
      <w:pPr>
        <w:spacing w:after="0" w:line="259" w:lineRule="auto"/>
        <w:ind w:left="71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67" w:line="259" w:lineRule="auto"/>
        <w:ind w:left="71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ind w:left="705" w:right="0" w:firstLine="0"/>
        <w:rPr/>
      </w:pPr>
      <w:r w:rsidDel="00000000" w:rsidR="00000000" w:rsidRPr="00000000">
        <w:rPr>
          <w:rtl w:val="0"/>
        </w:rPr>
        <w:t xml:space="preserve">2.- Tendrán derecho a participar las primeras 25 colleras inscritas según orden de inscripción y de acuerdo a las cuotas establecidas en el punto 3. </w:t>
      </w:r>
    </w:p>
    <w:p w:rsidR="00000000" w:rsidDel="00000000" w:rsidP="00000000" w:rsidRDefault="00000000" w:rsidRPr="00000000" w14:paraId="00000018">
      <w:pPr>
        <w:spacing w:after="0" w:line="259" w:lineRule="auto"/>
        <w:ind w:left="71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0" w:line="259" w:lineRule="auto"/>
        <w:ind w:left="71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ind w:left="705" w:right="0" w:firstLine="0"/>
        <w:rPr/>
      </w:pPr>
      <w:r w:rsidDel="00000000" w:rsidR="00000000" w:rsidRPr="00000000">
        <w:rPr>
          <w:rtl w:val="0"/>
        </w:rPr>
        <w:t xml:space="preserve">3.- Cada asociación podrá inscribir el número de colleras equivalente a los equipos que tiene por derecho (hasta 5 clubes un equipo, 6 a 9 clubes dos equipos y 10 o más clubes tres equipos). </w:t>
      </w:r>
    </w:p>
    <w:p w:rsidR="00000000" w:rsidDel="00000000" w:rsidP="00000000" w:rsidRDefault="00000000" w:rsidRPr="00000000" w14:paraId="0000001B">
      <w:pPr>
        <w:spacing w:after="0" w:line="259" w:lineRule="auto"/>
        <w:ind w:left="71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0" w:line="259" w:lineRule="auto"/>
        <w:ind w:left="71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ind w:left="705" w:right="0" w:firstLine="0"/>
        <w:rPr/>
      </w:pPr>
      <w:r w:rsidDel="00000000" w:rsidR="00000000" w:rsidRPr="00000000">
        <w:rPr>
          <w:rtl w:val="0"/>
        </w:rPr>
        <w:t xml:space="preserve">4.- Cada equipo estará compuesto por una collera de jinetes, el cupo es intransferible, vale decir, sólo lo ocupan los jinetes inscritos en el equipo. </w:t>
      </w:r>
    </w:p>
    <w:p w:rsidR="00000000" w:rsidDel="00000000" w:rsidP="00000000" w:rsidRDefault="00000000" w:rsidRPr="00000000" w14:paraId="0000001E">
      <w:pPr>
        <w:spacing w:after="0" w:line="259" w:lineRule="auto"/>
        <w:ind w:left="71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ind w:left="826" w:right="0" w:firstLine="0"/>
        <w:rPr/>
      </w:pPr>
      <w:r w:rsidDel="00000000" w:rsidR="00000000" w:rsidRPr="00000000">
        <w:rPr>
          <w:rtl w:val="0"/>
        </w:rPr>
        <w:t xml:space="preserve">Por ejemplo: si la collera (o equipo) inscrita  premia y no tiene más caballos para participar en el rodeo, ninguna otra collera podrá ocupar el cupo de este equipo en las series restantes del Rodeo. </w:t>
      </w:r>
    </w:p>
    <w:p w:rsidR="00000000" w:rsidDel="00000000" w:rsidP="00000000" w:rsidRDefault="00000000" w:rsidRPr="00000000" w14:paraId="00000020">
      <w:pPr>
        <w:spacing w:after="0" w:line="259" w:lineRule="auto"/>
        <w:ind w:left="71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after="0" w:line="259" w:lineRule="auto"/>
        <w:ind w:left="71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2">
      <w:pPr>
        <w:ind w:left="705" w:right="0" w:firstLine="0"/>
        <w:rPr/>
      </w:pPr>
      <w:r w:rsidDel="00000000" w:rsidR="00000000" w:rsidRPr="00000000">
        <w:rPr>
          <w:rtl w:val="0"/>
        </w:rPr>
        <w:t xml:space="preserve">5.- Las 10 invitaciones son de libre disposición de la organización del Rodeo. </w:t>
      </w:r>
    </w:p>
    <w:p w:rsidR="00000000" w:rsidDel="00000000" w:rsidP="00000000" w:rsidRDefault="00000000" w:rsidRPr="00000000" w14:paraId="00000023">
      <w:pPr>
        <w:spacing w:after="0" w:line="259" w:lineRule="auto"/>
        <w:ind w:left="71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after="0" w:line="259" w:lineRule="auto"/>
        <w:ind w:left="71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after="0" w:line="259" w:lineRule="auto"/>
        <w:ind w:left="71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6">
      <w:pPr>
        <w:ind w:left="705" w:right="194" w:firstLine="0"/>
        <w:rPr/>
      </w:pPr>
      <w:r w:rsidDel="00000000" w:rsidR="00000000" w:rsidRPr="00000000">
        <w:rPr>
          <w:rtl w:val="0"/>
        </w:rPr>
        <w:t xml:space="preserve">6.- En los Rodeos para Criadores de cualquier tipo es obligación realizar la competencia del Movimiento a la Rienda. </w:t>
      </w:r>
    </w:p>
    <w:p w:rsidR="00000000" w:rsidDel="00000000" w:rsidP="00000000" w:rsidRDefault="00000000" w:rsidRPr="00000000" w14:paraId="00000027">
      <w:pPr>
        <w:spacing w:after="0" w:line="259" w:lineRule="auto"/>
        <w:ind w:left="71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after="0" w:line="259" w:lineRule="auto"/>
        <w:ind w:left="71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9">
      <w:pPr>
        <w:ind w:left="705" w:right="0" w:firstLine="0"/>
        <w:rPr/>
      </w:pPr>
      <w:r w:rsidDel="00000000" w:rsidR="00000000" w:rsidRPr="00000000">
        <w:rPr>
          <w:rtl w:val="0"/>
        </w:rPr>
        <w:t xml:space="preserve">7.- Con respecto a la determinación de las colleras que postulan su participación a estos Rodeos, es cada Asociación la que mediante un proceso abierto y público a sus socios, deberá determinar la (s) o la (s) collera que se inscriban para participar en dichos Rodeos. </w:t>
      </w:r>
    </w:p>
    <w:p w:rsidR="00000000" w:rsidDel="00000000" w:rsidP="00000000" w:rsidRDefault="00000000" w:rsidRPr="00000000" w14:paraId="0000002A">
      <w:pPr>
        <w:spacing w:after="0" w:line="259" w:lineRule="auto"/>
        <w:ind w:left="71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B">
      <w:pPr>
        <w:ind w:left="705" w:right="0" w:firstLine="0"/>
        <w:rPr/>
      </w:pPr>
      <w:r w:rsidDel="00000000" w:rsidR="00000000" w:rsidRPr="00000000">
        <w:rPr>
          <w:rtl w:val="0"/>
        </w:rPr>
        <w:t xml:space="preserve">8.- Con el objeto de que el proceso de inscripción a estos Rodeos sea lo más justo y transparente, la publicación de todos los Rodeos de este tipo en el calendario se hará el día martes (15:00 hrs.) de la semana anterior a la fecha del Rodeo una sola vez por semana y forma conjunta. </w:t>
      </w:r>
    </w:p>
    <w:p w:rsidR="00000000" w:rsidDel="00000000" w:rsidP="00000000" w:rsidRDefault="00000000" w:rsidRPr="00000000" w14:paraId="0000002C">
      <w:pPr>
        <w:spacing w:after="0" w:line="259" w:lineRule="auto"/>
        <w:ind w:left="71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D">
      <w:pPr>
        <w:spacing w:after="0" w:line="259" w:lineRule="auto"/>
        <w:ind w:left="0" w:right="57" w:firstLine="0"/>
        <w:jc w:val="righ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after="0" w:line="259" w:lineRule="auto"/>
        <w:ind w:left="71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F">
      <w:pPr>
        <w:spacing w:after="0" w:line="259" w:lineRule="auto"/>
        <w:ind w:left="71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0">
      <w:pPr>
        <w:spacing w:after="0" w:line="259" w:lineRule="auto"/>
        <w:ind w:left="71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1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after="0" w:line="259" w:lineRule="auto"/>
        <w:ind w:left="721" w:right="4" w:firstLine="0"/>
        <w:jc w:val="center"/>
        <w:rPr/>
      </w:pPr>
      <w:r w:rsidDel="00000000" w:rsidR="00000000" w:rsidRPr="00000000">
        <w:rPr>
          <w:b w:val="1"/>
          <w:rtl w:val="0"/>
        </w:rPr>
        <w:t xml:space="preserve">GERENCIA DEPORTIVA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59" w:lineRule="auto"/>
        <w:ind w:left="721" w:right="0" w:firstLine="0"/>
        <w:jc w:val="center"/>
        <w:rPr/>
      </w:pPr>
      <w:r w:rsidDel="00000000" w:rsidR="00000000" w:rsidRPr="00000000">
        <w:rPr>
          <w:b w:val="1"/>
          <w:rtl w:val="0"/>
        </w:rPr>
        <w:t xml:space="preserve">FEDERACIÓN DEL RODEO CHILENO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59" w:lineRule="auto"/>
        <w:ind w:left="778" w:right="0" w:firstLine="0"/>
        <w:jc w:val="center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59" w:lineRule="auto"/>
        <w:ind w:left="778" w:right="0" w:firstLine="0"/>
        <w:jc w:val="center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59" w:lineRule="auto"/>
        <w:ind w:left="778" w:right="0" w:firstLine="0"/>
        <w:jc w:val="center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59" w:lineRule="auto"/>
        <w:ind w:left="778" w:right="0" w:firstLine="0"/>
        <w:jc w:val="center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8" w:w="11909" w:orient="portrait"/>
      <w:pgMar w:bottom="507" w:top="1276" w:left="706" w:right="156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s-CL"/>
      </w:rPr>
    </w:rPrDefault>
    <w:pPrDefault>
      <w:pPr>
        <w:spacing w:after="5" w:line="249" w:lineRule="auto"/>
        <w:ind w:left="10" w:right="123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5" w:line="249" w:lineRule="auto"/>
      <w:ind w:left="10" w:right="123" w:hanging="10"/>
      <w:jc w:val="both"/>
    </w:pPr>
    <w:rPr>
      <w:rFonts w:ascii="Arial" w:cs="Arial" w:eastAsia="Arial" w:hAnsi="Arial"/>
      <w:color w:val="000000"/>
      <w:sz w:val="24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jc3NK+hnzaSQS9LfBGfj9nS0OQ==">CgMxLjA4AHIhMUlJQjJSSGJyVENmQzVSWlQ5ekItaDdEV3VWTTNFOHU1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2024-08-12T12:59:00Z</dcterms:created>
  <dc:creator>CONTACTO FEROCHI</dc:creator>
</cp:coreProperties>
</file>